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4B7E" w14:textId="236855E2" w:rsidR="00A758AB" w:rsidRDefault="00A758AB" w:rsidP="00A758AB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01.09.</w:t>
      </w:r>
    </w:p>
    <w:p w14:paraId="21EAE582" w14:textId="511F67D6" w:rsidR="00A758AB" w:rsidRPr="00A758AB" w:rsidRDefault="00A758AB" w:rsidP="00A758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758AB">
        <w:rPr>
          <w:rFonts w:ascii="Times New Roman" w:eastAsia="Times New Roman" w:hAnsi="Times New Roman" w:cs="Times New Roman"/>
          <w:sz w:val="28"/>
          <w:szCs w:val="28"/>
          <w:lang w:eastAsia="hu-HU"/>
        </w:rPr>
        <w:t>Csokonai Vitéz Mihály: Tartózkodó kérelem</w:t>
      </w:r>
    </w:p>
    <w:p w14:paraId="4B737834" w14:textId="77777777" w:rsidR="00A758AB" w:rsidRPr="00A758AB" w:rsidRDefault="00A758AB" w:rsidP="00A758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758AB">
        <w:rPr>
          <w:rFonts w:ascii="Times New Roman" w:eastAsia="Times New Roman" w:hAnsi="Times New Roman" w:cs="Times New Roman"/>
          <w:sz w:val="28"/>
          <w:szCs w:val="28"/>
          <w:lang w:eastAsia="hu-HU"/>
        </w:rPr>
        <w:t>(elemzés szemponttáblázatban)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6111"/>
      </w:tblGrid>
      <w:tr w:rsidR="00A758AB" w:rsidRPr="00A758AB" w14:paraId="7A092C6B" w14:textId="77777777" w:rsidTr="00A758A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D743C6" w14:textId="2838D026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Szempont</w:t>
            </w:r>
          </w:p>
        </w:tc>
        <w:tc>
          <w:tcPr>
            <w:tcW w:w="0" w:type="auto"/>
            <w:vAlign w:val="center"/>
            <w:hideMark/>
          </w:tcPr>
          <w:p w14:paraId="084FD774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Elemzés, magyarázat (tartalom + költői eszközök)</w:t>
            </w:r>
          </w:p>
        </w:tc>
      </w:tr>
      <w:tr w:rsidR="00A758AB" w:rsidRPr="00A758AB" w14:paraId="27E4D313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F9F650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Műfaj, hangnem</w:t>
            </w:r>
          </w:p>
        </w:tc>
        <w:tc>
          <w:tcPr>
            <w:tcW w:w="0" w:type="auto"/>
            <w:vAlign w:val="center"/>
            <w:hideMark/>
          </w:tcPr>
          <w:p w14:paraId="2C6B3534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Udvarló szerelmi líra, amelyben a lírai én kér, nem követel. A hangnem egyszerre érzelmes és játékosan túlzó, de alapvetően gyengéd.</w:t>
            </w:r>
          </w:p>
        </w:tc>
      </w:tr>
      <w:tr w:rsidR="00A758AB" w:rsidRPr="00A758AB" w14:paraId="5906CDC3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8248D0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Alaphelyzet</w:t>
            </w:r>
          </w:p>
        </w:tc>
        <w:tc>
          <w:tcPr>
            <w:tcW w:w="0" w:type="auto"/>
            <w:vAlign w:val="center"/>
            <w:hideMark/>
          </w:tcPr>
          <w:p w14:paraId="712FFCEC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lírai én szerelmi szenvedést él át („megémésztő tüze bánt”), amelyet a megszólított nő enyhíthet. A vers alaphelyzete: a szenvedő szerelmes kér segítséget és viszonzást.</w:t>
            </w:r>
          </w:p>
        </w:tc>
      </w:tr>
      <w:tr w:rsidR="00A758AB" w:rsidRPr="00A758AB" w14:paraId="2113EB17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09E8F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szerelem ábrázolása</w:t>
            </w:r>
          </w:p>
        </w:tc>
        <w:tc>
          <w:tcPr>
            <w:tcW w:w="0" w:type="auto"/>
            <w:vAlign w:val="center"/>
            <w:hideMark/>
          </w:tcPr>
          <w:p w14:paraId="199FC34C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szerelem elementáris erejű, testi-lelki hatású érzésként jelenik meg. Nem elvont fogalom, hanem „éget”, „bánt”, ugyanakkor gyönyört is ígér.</w:t>
            </w:r>
          </w:p>
        </w:tc>
      </w:tr>
      <w:tr w:rsidR="00A758AB" w:rsidRPr="00A758AB" w14:paraId="4DC789EB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E98D7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Központi metafora</w:t>
            </w:r>
          </w:p>
        </w:tc>
        <w:tc>
          <w:tcPr>
            <w:tcW w:w="0" w:type="auto"/>
            <w:vAlign w:val="center"/>
            <w:hideMark/>
          </w:tcPr>
          <w:p w14:paraId="5AAA2E85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„A hatalmas szerelemnek megemésztő tüze” – a szerelem tűzmetaforával jelenik meg, amely egyszerre pusztító és szenvedélyes. Ez a kép a szerelmi szenvedés intenzitását fejezi ki.</w:t>
            </w:r>
          </w:p>
        </w:tc>
      </w:tr>
      <w:tr w:rsidR="00A758AB" w:rsidRPr="00A758AB" w14:paraId="1667225E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2E1E5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megszólított alakja</w:t>
            </w:r>
          </w:p>
        </w:tc>
        <w:tc>
          <w:tcPr>
            <w:tcW w:w="0" w:type="auto"/>
            <w:vAlign w:val="center"/>
            <w:hideMark/>
          </w:tcPr>
          <w:p w14:paraId="38A1131D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kedves idealizált nőalak, gyógyító, vigasztaló szerepben. „Te lehetsz írja sebemnek” – a nő mint orvos/metaforikus gyógyító jelenik meg.</w:t>
            </w:r>
          </w:p>
        </w:tc>
      </w:tr>
      <w:tr w:rsidR="00A758AB" w:rsidRPr="00A758AB" w14:paraId="47E952CF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E3A08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Virágmotívum</w:t>
            </w:r>
          </w:p>
        </w:tc>
        <w:tc>
          <w:tcPr>
            <w:tcW w:w="0" w:type="auto"/>
            <w:vAlign w:val="center"/>
            <w:hideMark/>
          </w:tcPr>
          <w:p w14:paraId="0A24FC22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„Gyönyörű kis tulipánt” – metafora és megszólítás egyszerre. A tulipán a szépség, nőiesség, érzékiség jelképe, a rokokó költészet kedvelt képe.</w:t>
            </w:r>
          </w:p>
        </w:tc>
      </w:tr>
      <w:tr w:rsidR="00A758AB" w:rsidRPr="00A758AB" w14:paraId="011C9529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A9A5A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szem és ajak képei</w:t>
            </w:r>
          </w:p>
        </w:tc>
        <w:tc>
          <w:tcPr>
            <w:tcW w:w="0" w:type="auto"/>
            <w:vAlign w:val="center"/>
            <w:hideMark/>
          </w:tcPr>
          <w:p w14:paraId="60A04FA7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„Szemeid szép ragyogása”, „Ajakid harmatozása” – érzéki képek, vizuális és tapintási hatásokkal. A szem „tűz”, az ajak „harmat” → ellentétes elemek (tűz–víz) fokozzák az érzelmi hatást.</w:t>
            </w:r>
          </w:p>
        </w:tc>
      </w:tr>
      <w:tr w:rsidR="00A758AB" w:rsidRPr="00A758AB" w14:paraId="23AE9D11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2F10E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Költői túlzás (hiperbola)</w:t>
            </w:r>
          </w:p>
        </w:tc>
        <w:tc>
          <w:tcPr>
            <w:tcW w:w="0" w:type="auto"/>
            <w:vAlign w:val="center"/>
            <w:hideMark/>
          </w:tcPr>
          <w:p w14:paraId="6036718A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„Sok ezer gondot elűz”, „Ezer ambrózia csókkal” – a túlzás a szerelem mindent elsöprő erejét hangsúlyozza, játékos, rokokó hangulatot teremt.</w:t>
            </w:r>
          </w:p>
        </w:tc>
      </w:tr>
      <w:tr w:rsidR="00A758AB" w:rsidRPr="00A758AB" w14:paraId="46658270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C5829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lastRenderedPageBreak/>
              <w:t>Mitológiai utalás</w:t>
            </w:r>
          </w:p>
        </w:tc>
        <w:tc>
          <w:tcPr>
            <w:tcW w:w="0" w:type="auto"/>
            <w:vAlign w:val="center"/>
            <w:hideMark/>
          </w:tcPr>
          <w:p w14:paraId="465F0592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„ambrózia” – az istenek eledele. A csók így isteni értékű jutalomként jelenik meg, ami a szerelem magasztosságát fejezi ki.</w:t>
            </w:r>
          </w:p>
        </w:tc>
      </w:tr>
      <w:tr w:rsidR="00A758AB" w:rsidRPr="00A758AB" w14:paraId="42544572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9D8B5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kérés megfogalmazása</w:t>
            </w:r>
          </w:p>
        </w:tc>
        <w:tc>
          <w:tcPr>
            <w:tcW w:w="0" w:type="auto"/>
            <w:vAlign w:val="center"/>
            <w:hideMark/>
          </w:tcPr>
          <w:p w14:paraId="0F0B5F50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„Teljesítsd angyali szókkal” – a kérés szelíd, udvarias, nem erőszakos. Az „angyali” jelző a nő erkölcsi és lelki tisztaságát emeli ki.</w:t>
            </w:r>
          </w:p>
        </w:tc>
      </w:tr>
      <w:tr w:rsidR="00A758AB" w:rsidRPr="00A758AB" w14:paraId="7112EDC1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907E6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Szerkezet</w:t>
            </w:r>
          </w:p>
        </w:tc>
        <w:tc>
          <w:tcPr>
            <w:tcW w:w="0" w:type="auto"/>
            <w:vAlign w:val="center"/>
            <w:hideMark/>
          </w:tcPr>
          <w:p w14:paraId="2DB0C218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 négysoros strófa. 1. strófa: szenvedés megfogalmazása; 2. strófa: a nő szépségének dicsérete; 3. strófa: kérés és ígéret. Logikus, fokozatos felépítés.</w:t>
            </w:r>
          </w:p>
        </w:tc>
      </w:tr>
      <w:tr w:rsidR="00A758AB" w:rsidRPr="00A758AB" w14:paraId="37035574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7F98C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Rímelés</w:t>
            </w:r>
          </w:p>
        </w:tc>
        <w:tc>
          <w:tcPr>
            <w:tcW w:w="0" w:type="auto"/>
            <w:vAlign w:val="center"/>
            <w:hideMark/>
          </w:tcPr>
          <w:p w14:paraId="446D7A8D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Páros rím (AABB). A rímek lágyak, dallamosak, ami a vers udvarló jellegét erősíti.</w:t>
            </w:r>
          </w:p>
        </w:tc>
      </w:tr>
      <w:tr w:rsidR="00A758AB" w:rsidRPr="00A758AB" w14:paraId="330553A0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22201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Verselés</w:t>
            </w:r>
          </w:p>
        </w:tc>
        <w:tc>
          <w:tcPr>
            <w:tcW w:w="0" w:type="auto"/>
            <w:vAlign w:val="center"/>
            <w:hideMark/>
          </w:tcPr>
          <w:p w14:paraId="050F3232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Szimultán verselés: egyszerre hangsúlyos (magyaros) és időmértékes. A sorok elején hangsúlyos szótag áll, miközben a hosszú–rövid szótagok váltakozása is érzékelhető.</w:t>
            </w:r>
          </w:p>
        </w:tc>
      </w:tr>
      <w:tr w:rsidR="00A758AB" w:rsidRPr="00A758AB" w14:paraId="5C26A041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5E216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szimultán verselés jelentése</w:t>
            </w:r>
          </w:p>
        </w:tc>
        <w:tc>
          <w:tcPr>
            <w:tcW w:w="0" w:type="auto"/>
            <w:vAlign w:val="center"/>
            <w:hideMark/>
          </w:tcPr>
          <w:p w14:paraId="559F5256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Olyan verselés, amelyben a magyar nyelv természetes hangsúlya és az antik időmértékes ritmus egyszerre érvényesül. Ez zeneivé, könnyeddé és gördülékennyé teszi a verset.</w:t>
            </w:r>
          </w:p>
        </w:tc>
      </w:tr>
      <w:tr w:rsidR="00A758AB" w:rsidRPr="00A758AB" w14:paraId="62EE8B23" w14:textId="77777777" w:rsidTr="00A758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ED6D9" w14:textId="77777777" w:rsidR="00A758AB" w:rsidRPr="00A758AB" w:rsidRDefault="00A758AB" w:rsidP="00A758AB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Összegző jelentés</w:t>
            </w:r>
          </w:p>
        </w:tc>
        <w:tc>
          <w:tcPr>
            <w:tcW w:w="0" w:type="auto"/>
            <w:vAlign w:val="center"/>
            <w:hideMark/>
          </w:tcPr>
          <w:p w14:paraId="0FE518A1" w14:textId="77777777" w:rsidR="00A758AB" w:rsidRPr="00A758AB" w:rsidRDefault="00A758AB" w:rsidP="00A758AB">
            <w:pPr>
              <w:pStyle w:val="Listaszerbekezds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A758AB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A vers a rokokó szerelemideál megtestesülése: érzéki, játékos, mégis udvarias. A költő a szenvedélyt nem drámaian, hanem finom képekkel és dallamos formában fejezi ki.</w:t>
            </w:r>
          </w:p>
        </w:tc>
      </w:tr>
    </w:tbl>
    <w:p w14:paraId="745CB5D2" w14:textId="77777777" w:rsidR="00A758AB" w:rsidRPr="00A758AB" w:rsidRDefault="00A758AB" w:rsidP="00A758AB">
      <w:pPr>
        <w:rPr>
          <w:rFonts w:ascii="Times New Roman" w:hAnsi="Times New Roman" w:cs="Times New Roman"/>
          <w:sz w:val="28"/>
          <w:szCs w:val="28"/>
        </w:rPr>
      </w:pPr>
    </w:p>
    <w:p w14:paraId="23B84003" w14:textId="77777777" w:rsidR="00A758AB" w:rsidRPr="00A758AB" w:rsidRDefault="00A758AB" w:rsidP="00A758AB">
      <w:pPr>
        <w:rPr>
          <w:rFonts w:ascii="Times New Roman" w:hAnsi="Times New Roman" w:cs="Times New Roman"/>
          <w:sz w:val="28"/>
          <w:szCs w:val="28"/>
        </w:rPr>
      </w:pPr>
    </w:p>
    <w:p w14:paraId="6E7C7D57" w14:textId="77777777" w:rsidR="00A758AB" w:rsidRPr="00A758AB" w:rsidRDefault="00A758AB" w:rsidP="00A758AB">
      <w:pPr>
        <w:rPr>
          <w:rFonts w:ascii="Times New Roman" w:hAnsi="Times New Roman" w:cs="Times New Roman"/>
          <w:sz w:val="28"/>
          <w:szCs w:val="28"/>
        </w:rPr>
      </w:pPr>
      <w:r w:rsidRPr="00A758AB">
        <w:rPr>
          <w:rFonts w:ascii="Times New Roman" w:hAnsi="Times New Roman" w:cs="Times New Roman"/>
          <w:sz w:val="28"/>
          <w:szCs w:val="28"/>
        </w:rPr>
        <w:t>A vers különlegessége a szimultán verselés</w:t>
      </w:r>
    </w:p>
    <w:p w14:paraId="38E17309" w14:textId="77777777" w:rsidR="00A758AB" w:rsidRPr="00A758AB" w:rsidRDefault="00A758AB" w:rsidP="00A75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758AB">
        <w:rPr>
          <w:rFonts w:ascii="Times New Roman" w:eastAsia="Times New Roman" w:hAnsi="Times New Roman" w:cs="Times New Roman"/>
          <w:sz w:val="28"/>
          <w:szCs w:val="28"/>
          <w:lang w:eastAsia="hu-HU"/>
        </w:rPr>
        <w:t>Ez azt jelenti, hogy egyszerre érvényesül benne a magyaros ( azaz hangsúlyos) és az időmértékes ritmus. Ez Csokonai költészetének egyik jellegzetessége.</w:t>
      </w:r>
    </w:p>
    <w:p w14:paraId="3C06E0A2" w14:textId="77777777" w:rsidR="00A758AB" w:rsidRPr="00A758AB" w:rsidRDefault="00A758AB" w:rsidP="00A75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758AB">
        <w:rPr>
          <w:rFonts w:ascii="Times New Roman" w:eastAsia="Times New Roman" w:hAnsi="Times New Roman" w:cs="Times New Roman"/>
          <w:sz w:val="28"/>
          <w:szCs w:val="28"/>
          <w:lang w:eastAsia="hu-HU"/>
        </w:rPr>
        <w:t>Magyaros verselésű, mert:</w:t>
      </w:r>
    </w:p>
    <w:p w14:paraId="6EE481D0" w14:textId="77777777" w:rsidR="00A758AB" w:rsidRPr="00A758AB" w:rsidRDefault="00A758AB" w:rsidP="00A75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758AB">
        <w:rPr>
          <w:rFonts w:ascii="Times New Roman" w:eastAsia="Times New Roman" w:hAnsi="Times New Roman" w:cs="Times New Roman"/>
          <w:sz w:val="28"/>
          <w:szCs w:val="28"/>
          <w:lang w:eastAsia="hu-HU"/>
        </w:rPr>
        <w:t>Mindegyik sor elején hangsúlyos szótag áll, ezért hangsúlyos, magyaros lejtésűnek érezzük a verset. Sorai : kétütemű  ( vagyis felező) 8-asok  (4//4) és kétütemű 7-esek (4//3)</w:t>
      </w:r>
    </w:p>
    <w:p w14:paraId="4F54F608" w14:textId="77777777" w:rsidR="00A758AB" w:rsidRPr="00A758AB" w:rsidRDefault="00A758AB" w:rsidP="00A75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758AB">
        <w:rPr>
          <w:rFonts w:ascii="Times New Roman" w:eastAsia="Times New Roman" w:hAnsi="Times New Roman" w:cs="Times New Roman"/>
          <w:sz w:val="28"/>
          <w:szCs w:val="28"/>
          <w:lang w:eastAsia="hu-HU"/>
        </w:rPr>
        <w:t>Időmértékes verselésű, mert:</w:t>
      </w:r>
    </w:p>
    <w:p w14:paraId="096F7949" w14:textId="77777777" w:rsidR="00A758AB" w:rsidRPr="00A758AB" w:rsidRDefault="00A758AB" w:rsidP="00A758AB">
      <w:pPr>
        <w:pStyle w:val="Nincstrkz"/>
        <w:rPr>
          <w:rFonts w:ascii="Times New Roman" w:hAnsi="Times New Roman" w:cs="Times New Roman"/>
          <w:sz w:val="28"/>
          <w:szCs w:val="28"/>
          <w:lang w:eastAsia="hu-HU"/>
        </w:rPr>
      </w:pPr>
      <w:r w:rsidRPr="00A758AB">
        <w:rPr>
          <w:rFonts w:ascii="Times New Roman" w:hAnsi="Times New Roman" w:cs="Times New Roman"/>
          <w:sz w:val="28"/>
          <w:szCs w:val="28"/>
          <w:lang w:eastAsia="hu-HU"/>
        </w:rPr>
        <w:lastRenderedPageBreak/>
        <w:t xml:space="preserve"> ionicus a minore ( </w:t>
      </w:r>
      <w:r w:rsidRPr="00A758AB">
        <w:rPr>
          <w:rFonts w:ascii="Cambria Math" w:hAnsi="Cambria Math" w:cs="Cambria Math"/>
          <w:sz w:val="28"/>
          <w:szCs w:val="28"/>
          <w:lang w:eastAsia="hu-HU"/>
        </w:rPr>
        <w:t>∪</w:t>
      </w:r>
      <w:r w:rsidRPr="00A758AB">
        <w:rPr>
          <w:rFonts w:ascii="Times New Roman" w:hAnsi="Times New Roman" w:cs="Times New Roman"/>
          <w:sz w:val="28"/>
          <w:szCs w:val="28"/>
          <w:lang w:eastAsia="hu-HU"/>
        </w:rPr>
        <w:t xml:space="preserve"> </w:t>
      </w:r>
      <w:r w:rsidRPr="00A758AB">
        <w:rPr>
          <w:rFonts w:ascii="Cambria Math" w:hAnsi="Cambria Math" w:cs="Cambria Math"/>
          <w:sz w:val="28"/>
          <w:szCs w:val="28"/>
          <w:lang w:eastAsia="hu-HU"/>
        </w:rPr>
        <w:t>∪</w:t>
      </w:r>
      <w:r w:rsidRPr="00A758AB">
        <w:rPr>
          <w:rFonts w:ascii="Times New Roman" w:hAnsi="Times New Roman" w:cs="Times New Roman"/>
          <w:sz w:val="28"/>
          <w:szCs w:val="28"/>
          <w:lang w:eastAsia="hu-HU"/>
        </w:rPr>
        <w:t xml:space="preserve"> — — ) verslábakból áll</w:t>
      </w:r>
    </w:p>
    <w:p w14:paraId="148C99F9" w14:textId="77777777" w:rsidR="00A758AB" w:rsidRPr="00A758AB" w:rsidRDefault="00A758AB" w:rsidP="00A758AB">
      <w:pPr>
        <w:pStyle w:val="Nincstrkz"/>
        <w:rPr>
          <w:rFonts w:ascii="Times New Roman" w:hAnsi="Times New Roman" w:cs="Times New Roman"/>
          <w:sz w:val="28"/>
          <w:szCs w:val="28"/>
          <w:lang w:eastAsia="hu-HU"/>
        </w:rPr>
      </w:pPr>
      <w:r w:rsidRPr="00A758AB">
        <w:rPr>
          <w:rFonts w:ascii="Times New Roman" w:hAnsi="Times New Roman" w:cs="Times New Roman"/>
          <w:sz w:val="28"/>
          <w:szCs w:val="28"/>
          <w:lang w:eastAsia="hu-HU"/>
        </w:rPr>
        <w:t xml:space="preserve"> (két rövid + két hosszú szótag)</w:t>
      </w:r>
    </w:p>
    <w:p w14:paraId="70FB9EA0" w14:textId="77777777" w:rsidR="00A758AB" w:rsidRPr="00A758AB" w:rsidRDefault="00A758AB" w:rsidP="00A75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A758AB">
        <w:rPr>
          <w:rFonts w:ascii="Times New Roman" w:eastAsia="Times New Roman" w:hAnsi="Times New Roman" w:cs="Times New Roman"/>
          <w:sz w:val="28"/>
          <w:szCs w:val="28"/>
          <w:lang w:eastAsia="hu-HU"/>
        </w:rPr>
        <w:t>Ez a versláb lágy, hullámzó, dallamos ritmust ad, amely különösen alkalmas szerelmi költészethez.</w:t>
      </w:r>
    </w:p>
    <w:p w14:paraId="000150AC" w14:textId="77777777" w:rsidR="00A758AB" w:rsidRPr="00A758AB" w:rsidRDefault="00A758AB" w:rsidP="00A758AB">
      <w:pPr>
        <w:rPr>
          <w:rFonts w:ascii="Times New Roman" w:hAnsi="Times New Roman" w:cs="Times New Roman"/>
          <w:sz w:val="28"/>
          <w:szCs w:val="28"/>
        </w:rPr>
      </w:pPr>
    </w:p>
    <w:p w14:paraId="5125262C" w14:textId="77777777" w:rsidR="00A758AB" w:rsidRPr="00A758AB" w:rsidRDefault="00A758AB">
      <w:pPr>
        <w:rPr>
          <w:rFonts w:ascii="Times New Roman" w:hAnsi="Times New Roman" w:cs="Times New Roman"/>
          <w:sz w:val="28"/>
          <w:szCs w:val="28"/>
        </w:rPr>
      </w:pPr>
    </w:p>
    <w:sectPr w:rsidR="00A758AB" w:rsidRPr="00A758AB" w:rsidSect="00A7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D4AD3"/>
    <w:multiLevelType w:val="hybridMultilevel"/>
    <w:tmpl w:val="93D84152"/>
    <w:lvl w:ilvl="0" w:tplc="71B6E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023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8AB"/>
    <w:rsid w:val="00356B0C"/>
    <w:rsid w:val="00464B3D"/>
    <w:rsid w:val="00A758AB"/>
    <w:rsid w:val="00BD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342B6"/>
  <w15:chartTrackingRefBased/>
  <w15:docId w15:val="{203375E8-176A-4823-875B-CFB8327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58AB"/>
    <w:pPr>
      <w:spacing w:line="259" w:lineRule="auto"/>
    </w:pPr>
    <w:rPr>
      <w:kern w:val="0"/>
      <w:sz w:val="22"/>
      <w:szCs w:val="22"/>
      <w:lang w:val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A758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58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58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58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58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58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58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58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58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58A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58A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58A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58A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58A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58A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A7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58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A7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58A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A758A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58AB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A758A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58A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58AB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A758AB"/>
    <w:pPr>
      <w:spacing w:after="0" w:line="240" w:lineRule="auto"/>
    </w:pPr>
    <w:rPr>
      <w:kern w:val="0"/>
      <w:sz w:val="22"/>
      <w:szCs w:val="22"/>
      <w:lang w:val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40608-6734-4A32-BF34-B000ADE4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Rédei</dc:creator>
  <cp:keywords/>
  <dc:description/>
  <cp:lastModifiedBy>Máté Rédei</cp:lastModifiedBy>
  <cp:revision>2</cp:revision>
  <dcterms:created xsi:type="dcterms:W3CDTF">2026-01-09T11:43:00Z</dcterms:created>
  <dcterms:modified xsi:type="dcterms:W3CDTF">2026-01-09T11:43:00Z</dcterms:modified>
</cp:coreProperties>
</file>